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0F" w:rsidRPr="004954E4" w:rsidRDefault="00E50949" w:rsidP="004954E4">
      <w:pPr>
        <w:ind w:firstLine="708"/>
        <w:jc w:val="center"/>
        <w:rPr>
          <w:b/>
          <w:sz w:val="28"/>
        </w:rPr>
      </w:pPr>
      <w:r w:rsidRPr="00E50949">
        <w:rPr>
          <w:b/>
          <w:sz w:val="28"/>
        </w:rPr>
        <w:pict>
          <v:group id="_x0000_s1027" style="position:absolute;left:0;text-align:left;margin-left:0;margin-top:777.05pt;width:595.5pt;height:65.2pt;z-index:15728640;mso-position-horizontal-relative:page;mso-position-vertical-relative:page" coordorigin=",15541" coordsize="11910,1304">
            <v:rect id="_x0000_s1029" style="position:absolute;top:15541;width:11910;height:1304" fillcolor="#c2a66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top:15541;width:11910;height:1304" filled="f" stroked="f">
              <v:textbox inset="0,0,0,0">
                <w:txbxContent>
                  <w:p w:rsidR="00965BF1" w:rsidRDefault="00965BF1">
                    <w:pPr>
                      <w:spacing w:before="2"/>
                      <w:rPr>
                        <w:sz w:val="30"/>
                      </w:rPr>
                    </w:pPr>
                  </w:p>
                  <w:p w:rsidR="00965BF1" w:rsidRDefault="0061686E">
                    <w:pPr>
                      <w:spacing w:line="295" w:lineRule="auto"/>
                      <w:ind w:left="2525" w:right="80" w:hanging="1339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Avenida</w:t>
                    </w:r>
                    <w:r>
                      <w:rPr>
                        <w:rFonts w:ascii="Trebuchet MS" w:hAnsi="Trebuchet MS"/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0"/>
                      </w:rPr>
                      <w:t>Afonso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Vilhena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0"/>
                      </w:rPr>
                      <w:t>Braga,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nº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9"/>
                      </w:rPr>
                      <w:t>185.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Centro,</w:t>
                    </w:r>
                    <w:r>
                      <w:rPr>
                        <w:rFonts w:ascii="Trebuchet MS" w:hAnsi="Trebuchet MS"/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São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9"/>
                      </w:rPr>
                      <w:t>João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da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0"/>
                      </w:rPr>
                      <w:t>Mata,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MG.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9"/>
                      </w:rPr>
                      <w:t>CEP: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37.568-000</w:t>
                    </w:r>
                    <w:r>
                      <w:rPr>
                        <w:rFonts w:ascii="Trebuchet MS" w:hAnsi="Trebuchet MS"/>
                        <w:color w:val="FFFFFF"/>
                        <w:spacing w:val="-6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78"/>
                      </w:rPr>
                      <w:t>T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3"/>
                      </w:rPr>
                      <w:t>e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77"/>
                      </w:rPr>
                      <w:t>l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75"/>
                      </w:rPr>
                      <w:t>.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6"/>
                      </w:rPr>
                      <w:t>/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98"/>
                      </w:rPr>
                      <w:t>F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12"/>
                      </w:rPr>
                      <w:t>a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92"/>
                      </w:rPr>
                      <w:t>x</w:t>
                    </w:r>
                    <w:r>
                      <w:rPr>
                        <w:rFonts w:ascii="Trebuchet MS" w:hAnsi="Trebuchet MS"/>
                        <w:color w:val="FFFFFF"/>
                        <w:w w:val="75"/>
                      </w:rPr>
                      <w:t>: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86"/>
                      </w:rPr>
                      <w:t>(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2"/>
                      </w:rPr>
                      <w:t>3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8"/>
                      </w:rPr>
                      <w:t>5</w:t>
                    </w:r>
                    <w:r>
                      <w:rPr>
                        <w:rFonts w:ascii="Trebuchet MS" w:hAnsi="Trebuchet MS"/>
                        <w:color w:val="FFFFFF"/>
                        <w:w w:val="86"/>
                      </w:rPr>
                      <w:t>)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2"/>
                      </w:rPr>
                      <w:t>3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19"/>
                      </w:rPr>
                      <w:t>4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8"/>
                      </w:rPr>
                      <w:t>55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15"/>
                      </w:rPr>
                      <w:t>-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56"/>
                      </w:rPr>
                      <w:t>1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21"/>
                      </w:rPr>
                      <w:t>2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2"/>
                      </w:rPr>
                      <w:t>3</w:t>
                    </w:r>
                    <w:r>
                      <w:rPr>
                        <w:rFonts w:ascii="Trebuchet MS" w:hAnsi="Trebuchet MS"/>
                        <w:color w:val="FFFFFF"/>
                        <w:w w:val="101"/>
                      </w:rPr>
                      <w:t>9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w w:val="57"/>
                      </w:rPr>
                      <w:t>|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hyperlink r:id="rId4"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2"/>
                        </w:rPr>
                        <w:t>s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3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8"/>
                        </w:rPr>
                        <w:t>c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2"/>
                        </w:rPr>
                        <w:t>r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3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5"/>
                        </w:rPr>
                        <w:t>t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2"/>
                        </w:rPr>
                        <w:t>r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3"/>
                        </w:rPr>
                        <w:t>i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3"/>
                        </w:rPr>
                        <w:t>@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2"/>
                        </w:rPr>
                        <w:t>s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66"/>
                        </w:rPr>
                        <w:t>j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5"/>
                        </w:rPr>
                        <w:t>d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95"/>
                        </w:rPr>
                        <w:t>m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5"/>
                        </w:rPr>
                        <w:t>t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5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95"/>
                        </w:rPr>
                        <w:t>m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8"/>
                        </w:rPr>
                        <w:t>g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5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7"/>
                        </w:rPr>
                        <w:t>l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3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8"/>
                        </w:rPr>
                        <w:t>g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5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5"/>
                        </w:rPr>
                        <w:t>b</w:t>
                      </w:r>
                      <w:r>
                        <w:rPr>
                          <w:rFonts w:ascii="Trebuchet MS" w:hAnsi="Trebuchet MS"/>
                          <w:color w:val="FFFFFF"/>
                          <w:w w:val="82"/>
                        </w:rPr>
                        <w:t>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 w:rsidR="0061686E" w:rsidRPr="004954E4">
        <w:rPr>
          <w:b/>
          <w:noProof/>
          <w:sz w:val="28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13913</wp:posOffset>
            </wp:positionH>
            <wp:positionV relativeFrom="page">
              <wp:posOffset>8599265</wp:posOffset>
            </wp:positionV>
            <wp:extent cx="7548827" cy="11807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27" cy="1180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949">
        <w:rPr>
          <w:b/>
          <w:sz w:val="28"/>
        </w:rPr>
        <w:pict>
          <v:shape id="_x0000_s1026" style="position:absolute;left:0;text-align:left;margin-left:0;margin-top:0;width:595.5pt;height:16.8pt;z-index:15729664;mso-position-horizontal-relative:page;mso-position-vertical-relative:page" coordsize="11910,336" o:spt="100" adj="0,,0" path="m161,l129,,,335r31,l161,xm319,l288,,159,335r31,l319,xm478,l447,,318,335r31,l478,xm637,l606,,476,335r31,l637,xm796,l764,,635,335r31,l796,xm955,l923,,794,335r31,l955,xm1113,r-31,l953,335r31,l1113,xm1272,r-31,l1112,335r31,l1272,xm1431,r-31,l1270,335r31,l1431,xm1590,r-32,l1429,335r31,l1590,xm1749,r-32,l1588,335r31,l1749,xm1907,r-31,l1747,335r31,l1907,xm2066,r-31,l1906,335r31,l2066,xm2225,r-31,l2064,335r31,l2225,xm2384,r-32,l2223,335r31,l2384,xm2543,r-32,l2382,335r31,l2543,xm2701,r-31,l2541,335r31,l2701,xm2860,r-31,l2700,335r31,l2860,xm3019,r-31,l2858,335r31,l3019,xm3178,r-32,l3017,335r31,l3178,xm3337,r-32,l3176,335r31,l3337,xm3495,r-31,l3335,335r31,l3495,xm3654,r-31,l3494,335r31,l3654,xm3813,r-31,l3652,335r31,l3813,xm3972,r-32,l3811,335r31,l3972,xm4132,r-31,l3972,335r31,l4132,xm4291,r-31,l4131,335r31,l4291,xm4450,r-31,l4289,335r31,l4450,xm4609,r-32,l4448,335r31,l4609,xm4768,r-32,l4607,335r31,l4768,xm4926,r-31,l4766,335r31,l4926,xm5085,r-31,l4925,335r31,l5085,xm5244,r-31,l5083,335r31,l5244,xm5403,r-32,l5242,335r31,l5403,xm5562,r-32,l5401,335r31,l5562,xm5720,r-31,l5560,335r31,l5720,xm5879,r-31,l5719,335r31,l5879,xm6038,r-31,l5877,335r31,l6038,xm6197,r-32,l6036,335r31,l6197,xm6356,r-32,l6195,335r31,l6356,xm6514,r-31,l6354,335r31,l6514,xm6673,r-31,l6513,335r31,l6673,xm6832,r-31,l6671,335r31,l6832,xm6991,r-32,l6830,335r31,l6991,xm7150,r-32,l6989,335r31,l7150,xm7308,r-31,l7148,335r31,l7308,xm7467,r-31,l7307,335r31,l7467,xm7626,r-31,l7465,335r31,l7626,xm7785,r-32,l7624,335r31,l7785,xm7944,r-32,l7783,335r31,l7944,xm8104,r-31,l7944,335r31,l8104,xm8263,r-31,l8102,335r31,l8263,xm8422,r-32,l8261,335r31,l8422,xm8581,r-32,l8420,335r31,l8581,xm8739,r-31,l8579,335r31,l8739,xm8898,r-31,l8738,335r31,l8898,xm9057,r-31,l8896,335r32,l9057,xm9216,r-32,l9055,335r31,l9216,xm9375,r-32,l9214,335r31,l9375,xm9533,r-31,l9373,335r31,l9533,xm9692,r-31,l9532,335r31,l9692,xm9851,r-31,l9690,335r31,l9851,xm10010,r-32,l9849,335r31,l10010,xm10169,r-32,l10008,335r31,l10169,xm10327,r-31,l10167,335r31,l10327,xm10486,r-31,l10326,335r31,l10486,xm10645,r-31,l10485,335r31,l10645,xm10804,r-32,l10643,335r31,l10804,xm10963,r-32,l10802,335r31,l10963,xm11121,r-31,l10961,335r31,l11121,xm11280,r-31,l11120,335r31,l11280,xm11439,r-31,l11278,335r31,l11439,xm11598,r-32,l11437,335r31,l11598,xm11757,r-32,l11596,335r31,l11757,xm11910,r-26,l11755,335r31,l11910,14r,-14xe" fillcolor="#ac9460" stroked="f">
            <v:stroke joinstyle="round"/>
            <v:formulas/>
            <v:path arrowok="t" o:connecttype="segments"/>
            <w10:wrap anchorx="page" anchory="page"/>
          </v:shape>
        </w:pict>
      </w:r>
      <w:r w:rsidR="0007430F" w:rsidRPr="004954E4">
        <w:rPr>
          <w:b/>
          <w:noProof/>
          <w:sz w:val="28"/>
          <w:lang w:val="pt-BR" w:eastAsia="pt-BR"/>
        </w:rPr>
        <w:drawing>
          <wp:inline distT="0" distB="0" distL="0" distR="0">
            <wp:extent cx="892243" cy="990600"/>
            <wp:effectExtent l="0" t="0" r="3107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704" cy="99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4E4" w:rsidRPr="004954E4" w:rsidRDefault="004954E4" w:rsidP="004954E4">
      <w:pPr>
        <w:ind w:firstLine="708"/>
        <w:jc w:val="center"/>
        <w:rPr>
          <w:b/>
          <w:sz w:val="28"/>
        </w:rPr>
      </w:pPr>
      <w:r w:rsidRPr="004954E4">
        <w:rPr>
          <w:b/>
          <w:sz w:val="28"/>
        </w:rPr>
        <w:t>Projeto de Lei n.º 01 de 18 de janeiro de 2023</w:t>
      </w:r>
    </w:p>
    <w:p w:rsidR="004954E4" w:rsidRDefault="004954E4" w:rsidP="004954E4">
      <w:pPr>
        <w:pStyle w:val="Recuodecorpodetexto"/>
      </w:pPr>
    </w:p>
    <w:p w:rsidR="004954E4" w:rsidRPr="00906D2D" w:rsidRDefault="004954E4" w:rsidP="004954E4">
      <w:pPr>
        <w:pStyle w:val="Recuodecorpodetexto"/>
        <w:ind w:left="4500"/>
        <w:jc w:val="both"/>
        <w:rPr>
          <w:bCs/>
          <w:sz w:val="28"/>
          <w:szCs w:val="28"/>
        </w:rPr>
      </w:pPr>
      <w:r w:rsidRPr="004D359E">
        <w:rPr>
          <w:bCs/>
          <w:sz w:val="28"/>
          <w:szCs w:val="28"/>
        </w:rPr>
        <w:t xml:space="preserve">“Autoriza </w:t>
      </w:r>
      <w:r>
        <w:rPr>
          <w:bCs/>
          <w:sz w:val="28"/>
          <w:szCs w:val="28"/>
        </w:rPr>
        <w:t>o reajuste dos vencimentos dos servidores da Câmara Municipal de São João da Mata, MG”.</w:t>
      </w:r>
    </w:p>
    <w:p w:rsidR="004954E4" w:rsidRDefault="004954E4" w:rsidP="004954E4">
      <w:pPr>
        <w:ind w:firstLine="708"/>
        <w:jc w:val="both"/>
        <w:rPr>
          <w:sz w:val="28"/>
        </w:rPr>
      </w:pPr>
    </w:p>
    <w:p w:rsidR="004954E4" w:rsidRDefault="004954E4" w:rsidP="004954E4">
      <w:pPr>
        <w:ind w:firstLine="708"/>
        <w:jc w:val="both"/>
        <w:rPr>
          <w:sz w:val="28"/>
        </w:rPr>
      </w:pPr>
      <w:r w:rsidRPr="008506FC">
        <w:rPr>
          <w:sz w:val="28"/>
        </w:rPr>
        <w:t xml:space="preserve">A Câmara Municipal de </w:t>
      </w:r>
      <w:r>
        <w:rPr>
          <w:sz w:val="28"/>
        </w:rPr>
        <w:t xml:space="preserve">São João da Mata, MG, </w:t>
      </w:r>
      <w:r w:rsidRPr="008506FC">
        <w:rPr>
          <w:sz w:val="28"/>
        </w:rPr>
        <w:t>aprova e o Chefe do Poder Executivo sanciona e promulga a seguinte Lei:</w:t>
      </w:r>
    </w:p>
    <w:p w:rsidR="004954E4" w:rsidRPr="008506FC" w:rsidRDefault="004954E4" w:rsidP="004954E4">
      <w:pPr>
        <w:ind w:firstLine="708"/>
        <w:jc w:val="both"/>
        <w:rPr>
          <w:sz w:val="28"/>
        </w:rPr>
      </w:pPr>
    </w:p>
    <w:p w:rsidR="004954E4" w:rsidRDefault="004954E4" w:rsidP="004954E4">
      <w:pPr>
        <w:ind w:firstLine="708"/>
        <w:jc w:val="both"/>
        <w:rPr>
          <w:sz w:val="28"/>
        </w:rPr>
      </w:pPr>
      <w:r w:rsidRPr="008506FC">
        <w:rPr>
          <w:sz w:val="28"/>
        </w:rPr>
        <w:t>Art. 1º</w:t>
      </w:r>
      <w:r>
        <w:rPr>
          <w:sz w:val="28"/>
        </w:rPr>
        <w:t xml:space="preserve"> Fica autorizado o reajuste </w:t>
      </w:r>
      <w:r w:rsidRPr="004D359E">
        <w:rPr>
          <w:sz w:val="28"/>
        </w:rPr>
        <w:t xml:space="preserve">dos </w:t>
      </w:r>
      <w:r>
        <w:rPr>
          <w:sz w:val="28"/>
        </w:rPr>
        <w:t xml:space="preserve">vencimentos dos servidores da Câmara Municipal de São João da Mata, MG, </w:t>
      </w:r>
      <w:r w:rsidRPr="004D359E">
        <w:rPr>
          <w:sz w:val="28"/>
        </w:rPr>
        <w:t xml:space="preserve">pelo Índice Nacional de Preço ao Consumidor (INPC) divulgado pelo Instituto Brasileiro de Geografia e Estatística (IBGE), em </w:t>
      </w:r>
      <w:r>
        <w:rPr>
          <w:sz w:val="28"/>
        </w:rPr>
        <w:t>5,93</w:t>
      </w:r>
      <w:r w:rsidRPr="004D359E">
        <w:rPr>
          <w:sz w:val="28"/>
        </w:rPr>
        <w:t>% (</w:t>
      </w:r>
      <w:r>
        <w:rPr>
          <w:sz w:val="28"/>
        </w:rPr>
        <w:t xml:space="preserve">cinco vírgula noventa e três por cento), relativo ao período de apuração janeiro de 2022 à dezembro de 2022, para os cargos </w:t>
      </w:r>
      <w:r w:rsidRPr="00F759FE">
        <w:rPr>
          <w:sz w:val="28"/>
        </w:rPr>
        <w:t xml:space="preserve">de provimento efetivo </w:t>
      </w:r>
      <w:r>
        <w:rPr>
          <w:sz w:val="28"/>
        </w:rPr>
        <w:t xml:space="preserve">de </w:t>
      </w:r>
      <w:r w:rsidRPr="005356D6">
        <w:rPr>
          <w:sz w:val="28"/>
        </w:rPr>
        <w:t>Agente Administrati</w:t>
      </w:r>
      <w:r>
        <w:rPr>
          <w:sz w:val="28"/>
        </w:rPr>
        <w:t xml:space="preserve">vo e Auxiliar de serviços gerais e para o cargo de </w:t>
      </w:r>
      <w:r w:rsidRPr="00F759FE">
        <w:rPr>
          <w:sz w:val="28"/>
        </w:rPr>
        <w:t xml:space="preserve">provimento </w:t>
      </w:r>
      <w:r>
        <w:rPr>
          <w:sz w:val="28"/>
        </w:rPr>
        <w:t>em comissão de Assessor Jurídico.</w:t>
      </w:r>
    </w:p>
    <w:p w:rsidR="004954E4" w:rsidRDefault="004954E4" w:rsidP="004954E4">
      <w:pPr>
        <w:ind w:firstLine="708"/>
        <w:jc w:val="both"/>
        <w:rPr>
          <w:sz w:val="28"/>
        </w:rPr>
      </w:pPr>
    </w:p>
    <w:p w:rsidR="004954E4" w:rsidRDefault="004954E4" w:rsidP="004954E4">
      <w:pPr>
        <w:ind w:firstLine="708"/>
        <w:jc w:val="both"/>
        <w:rPr>
          <w:sz w:val="28"/>
        </w:rPr>
      </w:pPr>
      <w:r w:rsidRPr="004D359E">
        <w:rPr>
          <w:sz w:val="28"/>
        </w:rPr>
        <w:t>Art</w:t>
      </w:r>
      <w:r>
        <w:rPr>
          <w:sz w:val="28"/>
        </w:rPr>
        <w:t>. 2</w:t>
      </w:r>
      <w:r w:rsidRPr="004D359E">
        <w:rPr>
          <w:sz w:val="28"/>
        </w:rPr>
        <w:t>º</w:t>
      </w:r>
      <w:r>
        <w:rPr>
          <w:sz w:val="28"/>
        </w:rPr>
        <w:t xml:space="preserve"> Esta Lei entra em vigor na data de sua publicação, retroagindo seus efeitos a 1º de janeiro de 2023.</w:t>
      </w:r>
    </w:p>
    <w:p w:rsidR="004954E4" w:rsidRDefault="004954E4" w:rsidP="004954E4">
      <w:pPr>
        <w:ind w:firstLine="708"/>
        <w:jc w:val="both"/>
        <w:rPr>
          <w:sz w:val="28"/>
        </w:rPr>
      </w:pPr>
    </w:p>
    <w:p w:rsidR="004954E4" w:rsidRPr="00E23C4C" w:rsidRDefault="004954E4" w:rsidP="004954E4">
      <w:pPr>
        <w:ind w:firstLine="708"/>
        <w:jc w:val="both"/>
        <w:rPr>
          <w:sz w:val="28"/>
        </w:rPr>
      </w:pPr>
      <w:r w:rsidRPr="00E23C4C">
        <w:rPr>
          <w:sz w:val="28"/>
        </w:rPr>
        <w:t>Plenário Homero Fernandes da Fonseca</w:t>
      </w:r>
      <w:r>
        <w:rPr>
          <w:sz w:val="28"/>
        </w:rPr>
        <w:t xml:space="preserve"> em </w:t>
      </w:r>
      <w:r w:rsidR="0040173C">
        <w:rPr>
          <w:sz w:val="28"/>
        </w:rPr>
        <w:t>20</w:t>
      </w:r>
      <w:r w:rsidRPr="00E23C4C">
        <w:rPr>
          <w:sz w:val="28"/>
        </w:rPr>
        <w:t xml:space="preserve"> de janeiro de 202</w:t>
      </w:r>
      <w:r>
        <w:rPr>
          <w:sz w:val="28"/>
        </w:rPr>
        <w:t>3</w:t>
      </w:r>
      <w:r w:rsidRPr="00E23C4C">
        <w:rPr>
          <w:sz w:val="28"/>
        </w:rPr>
        <w:t>.</w:t>
      </w:r>
    </w:p>
    <w:p w:rsidR="004954E4" w:rsidRPr="00E23C4C" w:rsidRDefault="004954E4" w:rsidP="004954E4">
      <w:pPr>
        <w:ind w:firstLine="708"/>
        <w:jc w:val="both"/>
        <w:rPr>
          <w:sz w:val="28"/>
        </w:rPr>
      </w:pPr>
    </w:p>
    <w:p w:rsidR="004954E4" w:rsidRDefault="004954E4" w:rsidP="004954E4">
      <w:pPr>
        <w:pStyle w:val="Corpodetexto"/>
        <w:ind w:firstLine="708"/>
      </w:pPr>
    </w:p>
    <w:p w:rsidR="004954E4" w:rsidRPr="00D67F66" w:rsidRDefault="004954E4" w:rsidP="004954E4">
      <w:pPr>
        <w:pStyle w:val="Corpodetexto"/>
        <w:ind w:firstLine="708"/>
        <w:rPr>
          <w:szCs w:val="28"/>
        </w:rPr>
      </w:pPr>
    </w:p>
    <w:tbl>
      <w:tblPr>
        <w:tblW w:w="0" w:type="auto"/>
        <w:tblLook w:val="04A0"/>
      </w:tblPr>
      <w:tblGrid>
        <w:gridCol w:w="8724"/>
      </w:tblGrid>
      <w:tr w:rsidR="004954E4" w:rsidRPr="00D67F66" w:rsidTr="00572753">
        <w:tc>
          <w:tcPr>
            <w:tcW w:w="8978" w:type="dxa"/>
            <w:shd w:val="clear" w:color="auto" w:fill="auto"/>
          </w:tcPr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Fábio Henrique Vieira</w:t>
            </w:r>
          </w:p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Presidente</w:t>
            </w:r>
          </w:p>
        </w:tc>
      </w:tr>
    </w:tbl>
    <w:p w:rsidR="004954E4" w:rsidRPr="00D67F66" w:rsidRDefault="004954E4" w:rsidP="004954E4">
      <w:pPr>
        <w:ind w:firstLine="708"/>
        <w:jc w:val="center"/>
        <w:rPr>
          <w:sz w:val="28"/>
          <w:szCs w:val="28"/>
        </w:rPr>
      </w:pPr>
    </w:p>
    <w:p w:rsidR="004954E4" w:rsidRPr="00D67F66" w:rsidRDefault="004954E4" w:rsidP="004954E4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363"/>
        <w:gridCol w:w="4361"/>
      </w:tblGrid>
      <w:tr w:rsidR="004954E4" w:rsidRPr="00D67F66" w:rsidTr="00572753">
        <w:trPr>
          <w:jc w:val="center"/>
        </w:trPr>
        <w:tc>
          <w:tcPr>
            <w:tcW w:w="4489" w:type="dxa"/>
            <w:shd w:val="clear" w:color="auto" w:fill="auto"/>
          </w:tcPr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Marilei Pereira Gonçalves</w:t>
            </w:r>
          </w:p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Vice-presidente</w:t>
            </w:r>
          </w:p>
        </w:tc>
        <w:tc>
          <w:tcPr>
            <w:tcW w:w="4489" w:type="dxa"/>
            <w:shd w:val="clear" w:color="auto" w:fill="auto"/>
          </w:tcPr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Ivânia Aparecida de Brito</w:t>
            </w:r>
          </w:p>
          <w:p w:rsidR="004954E4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Secretária</w:t>
            </w:r>
          </w:p>
          <w:p w:rsidR="004954E4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4954E4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4954E4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4954E4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4954E4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4954E4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</w:tbl>
    <w:p w:rsidR="004954E4" w:rsidRDefault="004954E4" w:rsidP="004954E4">
      <w:pPr>
        <w:pStyle w:val="Corpodetexto"/>
        <w:jc w:val="center"/>
        <w:rPr>
          <w:b/>
          <w:bCs/>
        </w:rPr>
      </w:pPr>
      <w:r>
        <w:rPr>
          <w:b/>
          <w:bCs/>
        </w:rPr>
        <w:lastRenderedPageBreak/>
        <w:t>Justificativa</w:t>
      </w:r>
    </w:p>
    <w:p w:rsidR="004954E4" w:rsidRDefault="004954E4" w:rsidP="004954E4">
      <w:pPr>
        <w:jc w:val="both"/>
        <w:rPr>
          <w:sz w:val="28"/>
        </w:rPr>
      </w:pPr>
    </w:p>
    <w:p w:rsidR="004954E4" w:rsidRDefault="004954E4" w:rsidP="004954E4">
      <w:pPr>
        <w:ind w:firstLine="708"/>
        <w:jc w:val="both"/>
        <w:rPr>
          <w:sz w:val="28"/>
        </w:rPr>
      </w:pPr>
      <w:r>
        <w:rPr>
          <w:sz w:val="28"/>
        </w:rPr>
        <w:t>Senhores vereadores,</w:t>
      </w:r>
    </w:p>
    <w:p w:rsidR="004954E4" w:rsidRDefault="004954E4" w:rsidP="004954E4">
      <w:pPr>
        <w:jc w:val="both"/>
        <w:rPr>
          <w:sz w:val="28"/>
        </w:rPr>
      </w:pPr>
    </w:p>
    <w:p w:rsidR="004954E4" w:rsidRPr="000F72FE" w:rsidRDefault="004954E4" w:rsidP="004954E4">
      <w:pPr>
        <w:jc w:val="both"/>
        <w:rPr>
          <w:bCs/>
          <w:sz w:val="28"/>
          <w:szCs w:val="28"/>
        </w:rPr>
      </w:pPr>
      <w:r>
        <w:rPr>
          <w:sz w:val="28"/>
        </w:rPr>
        <w:tab/>
        <w:t xml:space="preserve">Os vereadores que este subscrevem, membros desta Casa Legislativa, </w:t>
      </w:r>
      <w:r w:rsidRPr="00234D46">
        <w:rPr>
          <w:sz w:val="28"/>
        </w:rPr>
        <w:t>vem na forma regimental apresentar o incluso Projeto de Lei que “</w:t>
      </w:r>
      <w:r w:rsidRPr="004D359E">
        <w:rPr>
          <w:bCs/>
          <w:sz w:val="28"/>
          <w:szCs w:val="28"/>
        </w:rPr>
        <w:t xml:space="preserve">Autoriza </w:t>
      </w:r>
      <w:r>
        <w:rPr>
          <w:bCs/>
          <w:sz w:val="28"/>
          <w:szCs w:val="28"/>
        </w:rPr>
        <w:t>o reajuste dos vencimentos dos servidores da Câmara Municipal de São João da Mata, MG</w:t>
      </w:r>
      <w:r w:rsidRPr="000F72FE">
        <w:rPr>
          <w:bCs/>
          <w:sz w:val="28"/>
          <w:szCs w:val="28"/>
        </w:rPr>
        <w:t>”, para a apreciação pelos senhores.</w:t>
      </w:r>
    </w:p>
    <w:p w:rsidR="004954E4" w:rsidRDefault="004954E4" w:rsidP="004954E4">
      <w:pPr>
        <w:jc w:val="both"/>
        <w:rPr>
          <w:bCs/>
          <w:sz w:val="28"/>
          <w:szCs w:val="28"/>
        </w:rPr>
      </w:pPr>
      <w:r w:rsidRPr="000F72FE">
        <w:rPr>
          <w:bCs/>
          <w:sz w:val="28"/>
          <w:szCs w:val="28"/>
        </w:rPr>
        <w:tab/>
        <w:t xml:space="preserve">Dispõe a Resolução n.º 03/2022 que "Dispõe sobre a reestruturação do plano de cargos e carreira dos servidores da Câmara Municipal de São João da Mata, MG, </w:t>
      </w:r>
      <w:r>
        <w:rPr>
          <w:bCs/>
          <w:sz w:val="28"/>
          <w:szCs w:val="28"/>
        </w:rPr>
        <w:t>e dá outras providências”, no Art. 24 que "</w:t>
      </w:r>
      <w:r w:rsidRPr="000F72FE">
        <w:rPr>
          <w:bCs/>
          <w:sz w:val="28"/>
          <w:szCs w:val="28"/>
        </w:rPr>
        <w:t xml:space="preserve">Art. 24. Vencimento é a retribuição pecuniária pelo exercício de cargo público, com valor fixado em lei, e com </w:t>
      </w:r>
      <w:r w:rsidRPr="000F72FE">
        <w:rPr>
          <w:b/>
          <w:bCs/>
          <w:sz w:val="28"/>
          <w:szCs w:val="28"/>
        </w:rPr>
        <w:t>reajustes periódicos que lhe preservem o poder aquisitivo</w:t>
      </w:r>
      <w:r w:rsidRPr="000F72FE">
        <w:rPr>
          <w:bCs/>
          <w:sz w:val="28"/>
          <w:szCs w:val="28"/>
        </w:rPr>
        <w:t xml:space="preserve">, sendo vedada a sua vinculação ou equiparação para qualquer fim, conforme o disposto no inciso XIII do </w:t>
      </w:r>
      <w:r>
        <w:rPr>
          <w:bCs/>
          <w:sz w:val="28"/>
          <w:szCs w:val="28"/>
        </w:rPr>
        <w:t>art. 37 da Constituição Federal". (sem grifo no original).</w:t>
      </w:r>
    </w:p>
    <w:p w:rsidR="004954E4" w:rsidRDefault="004954E4" w:rsidP="004954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Por sua vez, o Art. 26 da mesma Resolução assim dispõe:</w:t>
      </w:r>
    </w:p>
    <w:p w:rsidR="004954E4" w:rsidRDefault="004954E4" w:rsidP="004954E4">
      <w:pPr>
        <w:jc w:val="both"/>
        <w:rPr>
          <w:bCs/>
          <w:sz w:val="28"/>
          <w:szCs w:val="28"/>
        </w:rPr>
      </w:pPr>
    </w:p>
    <w:p w:rsidR="004954E4" w:rsidRPr="000F72FE" w:rsidRDefault="004954E4" w:rsidP="004954E4">
      <w:pPr>
        <w:ind w:left="4111"/>
        <w:jc w:val="both"/>
        <w:rPr>
          <w:bCs/>
          <w:sz w:val="24"/>
          <w:szCs w:val="24"/>
        </w:rPr>
      </w:pPr>
      <w:r w:rsidRPr="000F72FE">
        <w:rPr>
          <w:bCs/>
          <w:sz w:val="24"/>
          <w:szCs w:val="24"/>
        </w:rPr>
        <w:t xml:space="preserve">Art. 26. O vencimento dos servidores públicos do Poder Legislativo de São João da Mata somente poderá ser fixado ou </w:t>
      </w:r>
      <w:r w:rsidRPr="000F72FE">
        <w:rPr>
          <w:b/>
          <w:bCs/>
          <w:sz w:val="24"/>
          <w:szCs w:val="24"/>
        </w:rPr>
        <w:t>alterado por lei específica</w:t>
      </w:r>
      <w:r w:rsidRPr="000F72FE">
        <w:rPr>
          <w:bCs/>
          <w:sz w:val="24"/>
          <w:szCs w:val="24"/>
        </w:rPr>
        <w:t xml:space="preserve">, observada a iniciativa do Poder Legislativo, </w:t>
      </w:r>
      <w:r w:rsidRPr="000F72FE">
        <w:rPr>
          <w:b/>
          <w:bCs/>
          <w:sz w:val="24"/>
          <w:szCs w:val="24"/>
        </w:rPr>
        <w:t>assegurada a revisão geral anual</w:t>
      </w:r>
      <w:r w:rsidRPr="000F72FE">
        <w:rPr>
          <w:bCs/>
          <w:sz w:val="24"/>
          <w:szCs w:val="24"/>
        </w:rPr>
        <w:t>, sempre na mesma data e sem distinção de índices.</w:t>
      </w:r>
      <w:r>
        <w:rPr>
          <w:bCs/>
        </w:rPr>
        <w:t xml:space="preserve"> (sem grifo no original).</w:t>
      </w:r>
    </w:p>
    <w:p w:rsidR="004954E4" w:rsidRPr="000F72FE" w:rsidRDefault="004954E4" w:rsidP="004954E4">
      <w:pPr>
        <w:jc w:val="both"/>
        <w:rPr>
          <w:bCs/>
          <w:sz w:val="28"/>
          <w:szCs w:val="28"/>
        </w:rPr>
      </w:pPr>
    </w:p>
    <w:p w:rsidR="004954E4" w:rsidRDefault="004954E4" w:rsidP="004954E4">
      <w:pPr>
        <w:ind w:firstLine="708"/>
        <w:jc w:val="both"/>
        <w:rPr>
          <w:sz w:val="28"/>
        </w:rPr>
      </w:pPr>
      <w:r>
        <w:rPr>
          <w:sz w:val="28"/>
        </w:rPr>
        <w:t xml:space="preserve">Os cargos de </w:t>
      </w:r>
      <w:r w:rsidRPr="00F759FE">
        <w:rPr>
          <w:sz w:val="28"/>
        </w:rPr>
        <w:t xml:space="preserve">provimento efetivo </w:t>
      </w:r>
      <w:r>
        <w:rPr>
          <w:sz w:val="28"/>
        </w:rPr>
        <w:t>de contador e assistente legislativo não entram no reajuste, pois foram lotados este mês.</w:t>
      </w:r>
    </w:p>
    <w:p w:rsidR="004954E4" w:rsidRPr="001F01BD" w:rsidRDefault="004954E4" w:rsidP="004954E4">
      <w:pPr>
        <w:ind w:firstLine="708"/>
        <w:jc w:val="both"/>
        <w:rPr>
          <w:sz w:val="28"/>
        </w:rPr>
      </w:pPr>
      <w:r w:rsidRPr="001F01BD">
        <w:rPr>
          <w:sz w:val="28"/>
        </w:rPr>
        <w:t>O projeto está de acordo com a legislação orçamentária, já havendo dotação orçamentária com os recursos necessários, a qual absorverá os custos, conforme comprovação de impacto anexa.</w:t>
      </w:r>
    </w:p>
    <w:p w:rsidR="004954E4" w:rsidRDefault="004954E4" w:rsidP="004954E4">
      <w:pPr>
        <w:jc w:val="both"/>
        <w:rPr>
          <w:sz w:val="28"/>
        </w:rPr>
      </w:pPr>
      <w:r w:rsidRPr="00234D46">
        <w:rPr>
          <w:sz w:val="28"/>
        </w:rPr>
        <w:tab/>
      </w:r>
      <w:r>
        <w:rPr>
          <w:sz w:val="28"/>
        </w:rPr>
        <w:t>Por tudo que foi exposto, contamos com a aprovação dos Senhores.</w:t>
      </w:r>
    </w:p>
    <w:p w:rsidR="004954E4" w:rsidRDefault="004954E4" w:rsidP="004954E4">
      <w:pPr>
        <w:pStyle w:val="Corpodetexto"/>
      </w:pPr>
    </w:p>
    <w:p w:rsidR="004954E4" w:rsidRDefault="004954E4" w:rsidP="004954E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724"/>
      </w:tblGrid>
      <w:tr w:rsidR="004954E4" w:rsidRPr="00D67F66" w:rsidTr="00572753">
        <w:tc>
          <w:tcPr>
            <w:tcW w:w="8978" w:type="dxa"/>
            <w:shd w:val="clear" w:color="auto" w:fill="auto"/>
          </w:tcPr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Fábio Henrique Vieira</w:t>
            </w:r>
          </w:p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Presidente</w:t>
            </w:r>
          </w:p>
        </w:tc>
      </w:tr>
    </w:tbl>
    <w:p w:rsidR="004954E4" w:rsidRPr="00D67F66" w:rsidRDefault="004954E4" w:rsidP="004954E4">
      <w:pPr>
        <w:ind w:firstLine="708"/>
        <w:jc w:val="center"/>
        <w:rPr>
          <w:sz w:val="28"/>
          <w:szCs w:val="28"/>
        </w:rPr>
      </w:pPr>
    </w:p>
    <w:p w:rsidR="004954E4" w:rsidRPr="00D67F66" w:rsidRDefault="004954E4" w:rsidP="004954E4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363"/>
        <w:gridCol w:w="4361"/>
      </w:tblGrid>
      <w:tr w:rsidR="004954E4" w:rsidRPr="00D67F66" w:rsidTr="004954E4">
        <w:trPr>
          <w:jc w:val="center"/>
        </w:trPr>
        <w:tc>
          <w:tcPr>
            <w:tcW w:w="4363" w:type="dxa"/>
            <w:shd w:val="clear" w:color="auto" w:fill="auto"/>
          </w:tcPr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Marilei Pereira Gonçalves</w:t>
            </w:r>
          </w:p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Vice-presidente</w:t>
            </w:r>
          </w:p>
        </w:tc>
        <w:tc>
          <w:tcPr>
            <w:tcW w:w="4361" w:type="dxa"/>
            <w:shd w:val="clear" w:color="auto" w:fill="auto"/>
          </w:tcPr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Ivânia Aparecida de Brito</w:t>
            </w:r>
          </w:p>
          <w:p w:rsidR="004954E4" w:rsidRPr="00D67F66" w:rsidRDefault="004954E4" w:rsidP="0057275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Secretária</w:t>
            </w:r>
          </w:p>
        </w:tc>
      </w:tr>
    </w:tbl>
    <w:p w:rsidR="004954E4" w:rsidRDefault="004954E4" w:rsidP="004954E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-19050</wp:posOffset>
            </wp:positionH>
            <wp:positionV relativeFrom="page">
              <wp:posOffset>9439275</wp:posOffset>
            </wp:positionV>
            <wp:extent cx="7543800" cy="118110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54E4" w:rsidSect="0007430F">
      <w:type w:val="continuous"/>
      <w:pgSz w:w="11910" w:h="1685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65BF1"/>
    <w:rsid w:val="0007430F"/>
    <w:rsid w:val="001207B5"/>
    <w:rsid w:val="001268BB"/>
    <w:rsid w:val="002C163E"/>
    <w:rsid w:val="0040173C"/>
    <w:rsid w:val="004443CF"/>
    <w:rsid w:val="004954E4"/>
    <w:rsid w:val="0061686E"/>
    <w:rsid w:val="00965BF1"/>
    <w:rsid w:val="00A47471"/>
    <w:rsid w:val="00E50949"/>
    <w:rsid w:val="00F0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F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965BF1"/>
  </w:style>
  <w:style w:type="paragraph" w:styleId="PargrafodaLista">
    <w:name w:val="List Paragraph"/>
    <w:basedOn w:val="Normal"/>
    <w:uiPriority w:val="1"/>
    <w:qFormat/>
    <w:rsid w:val="00965BF1"/>
  </w:style>
  <w:style w:type="paragraph" w:customStyle="1" w:styleId="TableParagraph">
    <w:name w:val="Table Paragraph"/>
    <w:basedOn w:val="Normal"/>
    <w:uiPriority w:val="1"/>
    <w:qFormat/>
    <w:rsid w:val="00965BF1"/>
  </w:style>
  <w:style w:type="paragraph" w:styleId="Textodebalo">
    <w:name w:val="Balloon Text"/>
    <w:basedOn w:val="Normal"/>
    <w:link w:val="TextodebaloChar"/>
    <w:uiPriority w:val="99"/>
    <w:semiHidden/>
    <w:unhideWhenUsed/>
    <w:rsid w:val="00074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30F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0743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rsid w:val="004954E4"/>
    <w:pPr>
      <w:widowControl/>
      <w:autoSpaceDE/>
      <w:autoSpaceDN/>
      <w:jc w:val="both"/>
    </w:pPr>
    <w:rPr>
      <w:sz w:val="28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4954E4"/>
    <w:rPr>
      <w:rFonts w:ascii="Times New Roman" w:eastAsia="Times New Roman" w:hAnsi="Times New Roman" w:cs="Times New Roman"/>
      <w:sz w:val="28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4954E4"/>
    <w:pPr>
      <w:widowControl/>
      <w:autoSpaceDE/>
      <w:autoSpaceDN/>
      <w:spacing w:after="120"/>
      <w:ind w:left="283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54E4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4954E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ecretaria@saojoaodamata.mg.le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Modelos</dc:title>
  <dc:creator>CamaraSJMata</dc:creator>
  <cp:keywords>DAExzzUvm8Q,BAEfHTnIsoU</cp:keywords>
  <cp:lastModifiedBy>amin</cp:lastModifiedBy>
  <cp:revision>3</cp:revision>
  <dcterms:created xsi:type="dcterms:W3CDTF">2023-01-18T20:08:00Z</dcterms:created>
  <dcterms:modified xsi:type="dcterms:W3CDTF">2023-01-18T20:14:00Z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2023-01-03T00:00:00Z</vt:filetime>
  </property>
</Properties>
</file>